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D57AFA" w:rsidP="00D57AFA">
      <w:pPr>
        <w:jc w:val="center"/>
      </w:pPr>
      <w:r w:rsidRPr="00D57AFA">
        <w:rPr>
          <w:b/>
        </w:rPr>
        <w:t>Formato G2G</w:t>
      </w:r>
      <w:r>
        <w:t xml:space="preserve"> (Pedimento de Importación. Parte II. Embarque parcial de mercancías)</w:t>
      </w:r>
    </w:p>
    <w:p w:rsidR="00205E3C" w:rsidRDefault="00205E3C" w:rsidP="00205E3C">
      <w:pPr>
        <w:pStyle w:val="Texto"/>
        <w:jc w:val="center"/>
        <w:rPr>
          <w:b/>
        </w:rPr>
      </w:pPr>
      <w:r>
        <w:rPr>
          <w:b/>
        </w:rPr>
        <w:t>Pedimento de importación. Parte II. Embarque parcial de mercancías</w:t>
      </w:r>
    </w:p>
    <w:p w:rsidR="00205E3C" w:rsidRDefault="00205E3C" w:rsidP="00205E3C">
      <w:pPr>
        <w:rPr>
          <w:rFonts w:ascii="Arial" w:hAnsi="Arial" w:cs="Arial"/>
          <w:b/>
          <w:sz w:val="4"/>
          <w:szCs w:val="4"/>
        </w:rPr>
      </w:pPr>
    </w:p>
    <w:p w:rsidR="00205E3C" w:rsidRDefault="00205E3C" w:rsidP="00205E3C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2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5"/>
        <w:gridCol w:w="2880"/>
      </w:tblGrid>
      <w:tr w:rsidR="00205E3C" w:rsidTr="00984430">
        <w:trPr>
          <w:cantSplit/>
        </w:trPr>
        <w:tc>
          <w:tcPr>
            <w:tcW w:w="5005" w:type="dxa"/>
          </w:tcPr>
          <w:p w:rsidR="00205E3C" w:rsidRDefault="00205E3C" w:rsidP="00984430">
            <w:pPr>
              <w:spacing w:line="200" w:lineRule="exact"/>
              <w:ind w:firstLine="28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3C" w:rsidRDefault="00205E3C" w:rsidP="00984430">
            <w:pPr>
              <w:spacing w:line="20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CODIGO DE BARRAS</w:t>
            </w:r>
          </w:p>
        </w:tc>
      </w:tr>
    </w:tbl>
    <w:p w:rsidR="00205E3C" w:rsidRDefault="00205E3C" w:rsidP="00205E3C">
      <w:pPr>
        <w:spacing w:line="20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p w:rsidR="00205E3C" w:rsidRDefault="00205E3C" w:rsidP="00205E3C">
      <w:pPr>
        <w:tabs>
          <w:tab w:val="left" w:leader="underscore" w:pos="7470"/>
        </w:tabs>
        <w:spacing w:line="200" w:lineRule="exact"/>
        <w:ind w:left="39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Número de pedimento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tabs>
          <w:tab w:val="left" w:leader="underscore" w:pos="7470"/>
        </w:tabs>
        <w:spacing w:line="200" w:lineRule="exact"/>
        <w:ind w:left="39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Datos del vehículo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tabs>
          <w:tab w:val="left" w:leader="underscore" w:pos="7470"/>
        </w:tabs>
        <w:spacing w:line="200" w:lineRule="exact"/>
        <w:ind w:left="39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Candados oficiales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tabs>
          <w:tab w:val="left" w:leader="underscore" w:pos="7470"/>
        </w:tabs>
        <w:spacing w:line="200" w:lineRule="exact"/>
        <w:ind w:left="39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Contenedor(es)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27"/>
        <w:gridCol w:w="2855"/>
        <w:gridCol w:w="2888"/>
      </w:tblGrid>
      <w:tr w:rsidR="00205E3C" w:rsidTr="00984430">
        <w:trPr>
          <w:cantSplit/>
          <w:trHeight w:val="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05E3C" w:rsidRDefault="00205E3C" w:rsidP="00984430">
            <w:pPr>
              <w:spacing w:line="216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Tipo de mercancía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3C" w:rsidRDefault="00205E3C" w:rsidP="00984430">
            <w:pPr>
              <w:spacing w:line="216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Cantidad en Unidades de Comercialización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3C" w:rsidRDefault="00205E3C" w:rsidP="00984430">
            <w:pPr>
              <w:spacing w:line="216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Cantidad en Unidades de Tarifa</w:t>
            </w:r>
          </w:p>
        </w:tc>
      </w:tr>
      <w:tr w:rsidR="00205E3C" w:rsidTr="00984430">
        <w:trPr>
          <w:cantSplit/>
          <w:trHeight w:val="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3C" w:rsidRDefault="00205E3C" w:rsidP="00984430">
            <w:pPr>
              <w:spacing w:line="21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3C" w:rsidRDefault="00205E3C" w:rsidP="00984430">
            <w:pPr>
              <w:spacing w:line="21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3C" w:rsidRDefault="00205E3C" w:rsidP="00984430">
            <w:pPr>
              <w:spacing w:line="21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05E3C" w:rsidTr="00984430">
        <w:trPr>
          <w:cantSplit/>
          <w:trHeight w:val="2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3C" w:rsidRDefault="00205E3C" w:rsidP="00984430">
            <w:pPr>
              <w:spacing w:line="21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NUMERO DE SERIE DEL CERTIFICADO:</w:t>
            </w:r>
          </w:p>
        </w:tc>
      </w:tr>
      <w:tr w:rsidR="00205E3C" w:rsidTr="00984430">
        <w:trPr>
          <w:cantSplit/>
          <w:trHeight w:val="2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3C" w:rsidRDefault="00205E3C" w:rsidP="00984430">
            <w:pPr>
              <w:spacing w:line="21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FIRMA ELECTRONICA AVANZADA:</w:t>
            </w:r>
          </w:p>
        </w:tc>
      </w:tr>
    </w:tbl>
    <w:p w:rsidR="00205E3C" w:rsidRDefault="00205E3C" w:rsidP="00205E3C">
      <w:pPr>
        <w:ind w:firstLine="288"/>
        <w:jc w:val="both"/>
        <w:rPr>
          <w:rFonts w:ascii="Arial" w:hAnsi="Arial" w:cs="Arial"/>
          <w:sz w:val="18"/>
          <w:szCs w:val="18"/>
        </w:rPr>
      </w:pPr>
    </w:p>
    <w:p w:rsidR="00205E3C" w:rsidRDefault="00205E3C" w:rsidP="00205E3C">
      <w:pPr>
        <w:spacing w:line="216" w:lineRule="exact"/>
        <w:ind w:left="60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</w:p>
    <w:p w:rsidR="00205E3C" w:rsidRDefault="00205E3C" w:rsidP="00205E3C">
      <w:pPr>
        <w:spacing w:line="216" w:lineRule="exact"/>
        <w:ind w:left="603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</w:t>
      </w:r>
    </w:p>
    <w:p w:rsidR="00205E3C" w:rsidRDefault="00205E3C" w:rsidP="00205E3C">
      <w:pPr>
        <w:spacing w:before="120" w:after="120" w:line="200" w:lineRule="exact"/>
        <w:ind w:firstLine="28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Instructivo de llenado de la forma pedimento de importación. Parte II. Embarque parcial de mercancías.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416"/>
        <w:gridCol w:w="6254"/>
      </w:tblGrid>
      <w:tr w:rsidR="00205E3C" w:rsidTr="00984430">
        <w:trPr>
          <w:cantSplit/>
          <w:trHeight w:val="20"/>
        </w:trPr>
        <w:tc>
          <w:tcPr>
            <w:tcW w:w="2415" w:type="dxa"/>
            <w:noWrap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CAMPO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CONTENIDO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Código de barras.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 imprimirá en este espacio el código de barras bidimensional mismo que se deberá generar mediante programa de cómputo que proporciona el SAT.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Número de pedimento.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</w:rPr>
              <w:t>El número asignado por el agente, apoderado aduanal o apoderado de almacén, integrado por quince dígitos, que corresponden a:</w:t>
            </w:r>
          </w:p>
          <w:p w:rsidR="00205E3C" w:rsidRDefault="00205E3C" w:rsidP="00984430">
            <w:pPr>
              <w:tabs>
                <w:tab w:val="left" w:pos="321"/>
              </w:tabs>
              <w:spacing w:before="40" w:after="40" w:line="210" w:lineRule="exact"/>
              <w:ind w:left="321" w:hanging="321"/>
              <w:jc w:val="both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eastAsia="Calibri" w:hAnsi="Arial" w:cs="Arial"/>
                <w:noProof/>
                <w:sz w:val="16"/>
                <w:szCs w:val="16"/>
              </w:rPr>
              <w:tab/>
              <w:t>dígitos, del año de validación;</w:t>
            </w:r>
          </w:p>
          <w:p w:rsidR="00205E3C" w:rsidRDefault="00205E3C" w:rsidP="00984430">
            <w:pPr>
              <w:tabs>
                <w:tab w:val="left" w:pos="321"/>
              </w:tabs>
              <w:spacing w:before="40" w:after="40" w:line="210" w:lineRule="exact"/>
              <w:ind w:left="321" w:hanging="321"/>
              <w:jc w:val="both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eastAsia="Calibri" w:hAnsi="Arial" w:cs="Arial"/>
                <w:noProof/>
                <w:sz w:val="16"/>
                <w:szCs w:val="16"/>
              </w:rPr>
              <w:tab/>
              <w:t>dígitos, de la aduana de despacho;</w:t>
            </w:r>
          </w:p>
          <w:p w:rsidR="00205E3C" w:rsidRDefault="00205E3C" w:rsidP="00984430">
            <w:pPr>
              <w:tabs>
                <w:tab w:val="left" w:pos="321"/>
              </w:tabs>
              <w:spacing w:before="40" w:after="40" w:line="210" w:lineRule="exact"/>
              <w:ind w:left="321" w:hanging="321"/>
              <w:jc w:val="both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noProof/>
                <w:sz w:val="16"/>
                <w:szCs w:val="16"/>
              </w:rPr>
              <w:tab/>
              <w:t xml:space="preserve">dígitos, del número de la patente o autorización otorgada por la </w:t>
            </w:r>
            <w:r>
              <w:rPr>
                <w:rFonts w:ascii="Arial" w:eastAsia="Calibri" w:hAnsi="Arial" w:cs="Arial"/>
                <w:sz w:val="16"/>
                <w:szCs w:val="16"/>
              </w:rPr>
              <w:t>AGA</w:t>
            </w:r>
            <w:r>
              <w:rPr>
                <w:rFonts w:ascii="Arial" w:eastAsia="Calibri" w:hAnsi="Arial" w:cs="Arial"/>
                <w:noProof/>
                <w:sz w:val="16"/>
                <w:szCs w:val="16"/>
              </w:rPr>
              <w:t xml:space="preserve"> al Agente, Apoderado Aduanal o Apoderado de Almacén que promueve el despacho. Cuando este número sea menor a cuatro dígitos, se deberán anteponer los ceros que fueren necesarios para completar 4 dígitos;</w:t>
            </w:r>
          </w:p>
          <w:p w:rsidR="00205E3C" w:rsidRDefault="00205E3C" w:rsidP="00984430">
            <w:pPr>
              <w:tabs>
                <w:tab w:val="left" w:pos="321"/>
              </w:tabs>
              <w:spacing w:before="40" w:after="40" w:line="210" w:lineRule="exact"/>
              <w:ind w:left="321" w:hanging="321"/>
              <w:jc w:val="both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</w:rPr>
              <w:t>7</w:t>
            </w:r>
            <w:r>
              <w:rPr>
                <w:rFonts w:ascii="Arial" w:eastAsia="Calibri" w:hAnsi="Arial" w:cs="Arial"/>
                <w:noProof/>
                <w:sz w:val="16"/>
                <w:szCs w:val="16"/>
              </w:rPr>
              <w:tab/>
              <w:t>dígitos, los cuales serán de numeración progresiva por aduana; en la que se encuentren autorizados para el despacho, asignada por cada agente, apoderado aduanal o apoderado de almacén, referido a todos los tipos de pedimento, empezando cada año con el numero 0000001.</w:t>
            </w:r>
          </w:p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t>NOTA:</w:t>
            </w:r>
            <w:r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tab/>
            </w:r>
            <w:r>
              <w:rPr>
                <w:rFonts w:ascii="Arial" w:eastAsia="Calibri" w:hAnsi="Arial" w:cs="Arial"/>
                <w:noProof/>
                <w:sz w:val="16"/>
                <w:szCs w:val="16"/>
              </w:rPr>
              <w:t>Entre cada uno de estos datos, se deberán conservar dos espacios en blanco.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Datos del vehículo.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 anotarán los datos de identificación del vehículo que transporta la mercancía, como son: modelo, número de placas de circulación y número de serie.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4.-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Candados oficiales. </w:t>
            </w:r>
          </w:p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5.-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Contenedores.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 anotarán los números de candados oficiales con los que se aseguran las puertas de acceso al vehículo, cuando proceda.</w:t>
            </w:r>
          </w:p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 anotará el número de contenedor o remolque, cuando proceda. Tratándose de operaciones por aduanas de la Frontera Norte y Sur y el medio de transporte es Ferrocarril se deberá declarar el número de identificación del equipo ferroviario o número de contenedor.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Tipo de mercancía.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Se anotará la descripción de las mercancías, naturaleza y características necesarias y suficientes para determinar su clasificación arancelaria. 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Cantidad en Unidades de Comercialización.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 anotará la cantidad de mercancías en unidades de comercialización, de acuerdo a lo señalado en la factura o documento comercial respectivo.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Cantidad en Unidades de Tarifa.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 anotará la cantidad de mercancía correspondiente, conforme a la unidad de medida señalada en la TIGIE.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tabs>
                <w:tab w:val="left" w:pos="423"/>
              </w:tabs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9.-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Número de serie del certificado.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Número de serie del certificado de la firma electrónica avanzada del agente aduanal, apoderado aduanal, apoderado de almacén o mandatario del agente aduanal, que promueve el despacho.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10. </w:t>
            </w:r>
            <w:r>
              <w:rPr>
                <w:rFonts w:ascii="Arial" w:eastAsia="Calibri" w:hAnsi="Arial" w:cs="Arial"/>
                <w:sz w:val="16"/>
                <w:szCs w:val="16"/>
              </w:rPr>
              <w:t>Firma Electrónica Avanzada.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Firma Electrónica Avanzada del agente aduanal, apoderado aduanal, apoderado de almacén o mandatario del agente aduanal, que promueve el despacho, correspondiente a la firma de validación del pedimento. </w:t>
            </w:r>
          </w:p>
        </w:tc>
      </w:tr>
      <w:tr w:rsidR="00205E3C" w:rsidTr="00984430">
        <w:trPr>
          <w:cantSplit/>
          <w:trHeight w:val="20"/>
        </w:trPr>
        <w:tc>
          <w:tcPr>
            <w:tcW w:w="2415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11. </w:t>
            </w:r>
            <w:r>
              <w:rPr>
                <w:rFonts w:ascii="Arial" w:eastAsia="Calibri" w:hAnsi="Arial" w:cs="Arial"/>
                <w:sz w:val="16"/>
                <w:szCs w:val="16"/>
              </w:rPr>
              <w:t>Nombre.</w:t>
            </w:r>
          </w:p>
        </w:tc>
        <w:tc>
          <w:tcPr>
            <w:tcW w:w="6253" w:type="dxa"/>
            <w:hideMark/>
          </w:tcPr>
          <w:p w:rsidR="00205E3C" w:rsidRDefault="00205E3C" w:rsidP="00984430">
            <w:pPr>
              <w:spacing w:before="40" w:after="40" w:line="21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 anotará el nombre del apoderado aduanal, agente aduanal o apoderado de almacén, o del mandatario del agente aduanal que promueva.</w:t>
            </w:r>
          </w:p>
        </w:tc>
      </w:tr>
    </w:tbl>
    <w:p w:rsidR="00205E3C" w:rsidRDefault="00205E3C" w:rsidP="00205E3C">
      <w:pPr>
        <w:pStyle w:val="Texto"/>
        <w:rPr>
          <w:szCs w:val="20"/>
        </w:rPr>
      </w:pPr>
    </w:p>
    <w:p w:rsidR="00205E3C" w:rsidRDefault="00205E3C" w:rsidP="00205E3C">
      <w:pPr>
        <w:pStyle w:val="Texto"/>
      </w:pPr>
    </w:p>
    <w:p w:rsidR="00205E3C" w:rsidRDefault="00205E3C" w:rsidP="00205E3C">
      <w:pPr>
        <w:pStyle w:val="Texto"/>
      </w:pPr>
    </w:p>
    <w:p w:rsidR="00205E3C" w:rsidRDefault="00205E3C" w:rsidP="00205E3C">
      <w:pPr>
        <w:pStyle w:val="Texto"/>
      </w:pPr>
    </w:p>
    <w:p w:rsidR="00205E3C" w:rsidRDefault="00205E3C" w:rsidP="00205E3C">
      <w:pPr>
        <w:pStyle w:val="Texto"/>
        <w:spacing w:line="240" w:lineRule="auto"/>
        <w:jc w:val="center"/>
        <w:rPr>
          <w:b/>
        </w:rPr>
      </w:pPr>
      <w:r>
        <w:rPr>
          <w:b/>
        </w:rPr>
        <w:t>Pedimento de exportación. Parte II. Embarque parcial de mercancías.</w:t>
      </w:r>
    </w:p>
    <w:p w:rsidR="00205E3C" w:rsidRDefault="00205E3C" w:rsidP="00205E3C">
      <w:pPr>
        <w:pStyle w:val="Texto"/>
      </w:pPr>
    </w:p>
    <w:tbl>
      <w:tblPr>
        <w:tblW w:w="0" w:type="auto"/>
        <w:tblInd w:w="2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5"/>
        <w:gridCol w:w="2880"/>
      </w:tblGrid>
      <w:tr w:rsidR="00205E3C" w:rsidTr="00984430">
        <w:trPr>
          <w:cantSplit/>
        </w:trPr>
        <w:tc>
          <w:tcPr>
            <w:tcW w:w="5005" w:type="dxa"/>
          </w:tcPr>
          <w:p w:rsidR="00205E3C" w:rsidRDefault="00205E3C" w:rsidP="00984430">
            <w:pPr>
              <w:spacing w:after="34" w:line="336" w:lineRule="exact"/>
              <w:ind w:firstLine="28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5E3C" w:rsidRDefault="00205E3C" w:rsidP="00984430">
            <w:pPr>
              <w:spacing w:after="34" w:line="336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CODIGO DE BARRAS</w:t>
            </w:r>
          </w:p>
        </w:tc>
      </w:tr>
    </w:tbl>
    <w:p w:rsidR="00205E3C" w:rsidRDefault="00205E3C" w:rsidP="00205E3C">
      <w:pPr>
        <w:spacing w:after="34" w:line="336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p w:rsidR="00205E3C" w:rsidRDefault="00205E3C" w:rsidP="00205E3C">
      <w:pPr>
        <w:tabs>
          <w:tab w:val="left" w:leader="underscore" w:pos="6570"/>
        </w:tabs>
        <w:spacing w:after="34" w:line="336" w:lineRule="exact"/>
        <w:ind w:left="27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Número de pedimento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tabs>
          <w:tab w:val="left" w:leader="underscore" w:pos="6570"/>
        </w:tabs>
        <w:spacing w:after="34" w:line="336" w:lineRule="exact"/>
        <w:ind w:left="27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Datos del vehículo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tabs>
          <w:tab w:val="left" w:leader="underscore" w:pos="6570"/>
        </w:tabs>
        <w:spacing w:after="34" w:line="336" w:lineRule="exact"/>
        <w:ind w:left="27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Candados oficiales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tabs>
          <w:tab w:val="left" w:leader="underscore" w:pos="6570"/>
        </w:tabs>
        <w:spacing w:after="34" w:line="336" w:lineRule="exact"/>
        <w:ind w:left="27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Contenedor(es) </w:t>
      </w:r>
      <w:r>
        <w:rPr>
          <w:rFonts w:ascii="Arial" w:hAnsi="Arial" w:cs="Arial"/>
          <w:sz w:val="18"/>
          <w:szCs w:val="18"/>
        </w:rPr>
        <w:tab/>
      </w:r>
    </w:p>
    <w:p w:rsidR="00205E3C" w:rsidRDefault="00205E3C" w:rsidP="00205E3C">
      <w:pPr>
        <w:tabs>
          <w:tab w:val="left" w:leader="underscore" w:pos="6570"/>
        </w:tabs>
        <w:spacing w:after="34" w:line="336" w:lineRule="exact"/>
        <w:ind w:left="2790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93"/>
        <w:gridCol w:w="3187"/>
        <w:gridCol w:w="2890"/>
      </w:tblGrid>
      <w:tr w:rsidR="00205E3C" w:rsidTr="00984430">
        <w:trPr>
          <w:cantSplit/>
          <w:trHeight w:val="20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205E3C" w:rsidRDefault="00205E3C" w:rsidP="00984430">
            <w:pPr>
              <w:spacing w:after="34" w:line="336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Tipo de mercancía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3C" w:rsidRDefault="00205E3C" w:rsidP="00984430">
            <w:pPr>
              <w:spacing w:after="34" w:line="336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Cantidad en Unidad de Medida de Comercialización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3C" w:rsidRDefault="00205E3C" w:rsidP="00984430">
            <w:pPr>
              <w:spacing w:after="34" w:line="336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Cantidad en Unidad de medida de Tarifa</w:t>
            </w:r>
          </w:p>
        </w:tc>
      </w:tr>
      <w:tr w:rsidR="00205E3C" w:rsidTr="00984430">
        <w:trPr>
          <w:cantSplit/>
          <w:trHeight w:val="20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E3C" w:rsidRDefault="00205E3C" w:rsidP="00984430">
            <w:pPr>
              <w:spacing w:after="34" w:line="33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5E3C" w:rsidRDefault="00205E3C" w:rsidP="00984430">
            <w:pPr>
              <w:spacing w:after="34" w:line="33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3C" w:rsidRDefault="00205E3C" w:rsidP="00984430">
            <w:pPr>
              <w:spacing w:after="34" w:line="33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05E3C" w:rsidTr="00984430">
        <w:trPr>
          <w:cantSplit/>
          <w:trHeight w:val="20"/>
        </w:trPr>
        <w:tc>
          <w:tcPr>
            <w:tcW w:w="8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3C" w:rsidRDefault="00205E3C" w:rsidP="00984430">
            <w:pPr>
              <w:spacing w:after="34" w:line="33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Número de serie del certificado:</w:t>
            </w:r>
          </w:p>
        </w:tc>
      </w:tr>
      <w:tr w:rsidR="00205E3C" w:rsidTr="00984430">
        <w:trPr>
          <w:cantSplit/>
          <w:trHeight w:val="20"/>
        </w:trPr>
        <w:tc>
          <w:tcPr>
            <w:tcW w:w="8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3C" w:rsidRDefault="00205E3C" w:rsidP="00984430">
            <w:pPr>
              <w:spacing w:after="34" w:line="336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Firma Electrónica Avanzada:</w:t>
            </w:r>
          </w:p>
        </w:tc>
      </w:tr>
    </w:tbl>
    <w:p w:rsidR="00205E3C" w:rsidRDefault="00205E3C" w:rsidP="00205E3C">
      <w:pPr>
        <w:spacing w:after="34" w:line="336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p w:rsidR="00205E3C" w:rsidRDefault="00205E3C" w:rsidP="00205E3C">
      <w:pPr>
        <w:spacing w:after="34" w:line="336" w:lineRule="exact"/>
        <w:ind w:left="60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</w:p>
    <w:p w:rsidR="00205E3C" w:rsidRDefault="00205E3C" w:rsidP="00205E3C">
      <w:pPr>
        <w:spacing w:after="34" w:line="336" w:lineRule="exact"/>
        <w:ind w:left="6030"/>
        <w:jc w:val="center"/>
      </w:pPr>
      <w:r>
        <w:rPr>
          <w:rFonts w:ascii="Arial" w:hAnsi="Arial" w:cs="Arial"/>
          <w:sz w:val="18"/>
          <w:szCs w:val="18"/>
        </w:rPr>
        <w:t>Nombre</w:t>
      </w:r>
      <w:bookmarkStart w:id="0" w:name="_GoBack"/>
      <w:bookmarkEnd w:id="0"/>
    </w:p>
    <w:sectPr w:rsidR="00205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FA"/>
    <w:rsid w:val="00205E3C"/>
    <w:rsid w:val="006A43B1"/>
    <w:rsid w:val="007735E7"/>
    <w:rsid w:val="00D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205E3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05E3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205E3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05E3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dcterms:created xsi:type="dcterms:W3CDTF">2016-02-09T22:35:00Z</dcterms:created>
  <dcterms:modified xsi:type="dcterms:W3CDTF">2016-02-09T22:37:00Z</dcterms:modified>
</cp:coreProperties>
</file>